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17EAC"/>
          <w:spacing w:val="0"/>
          <w:sz w:val="36"/>
          <w:szCs w:val="3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17EAC"/>
          <w:spacing w:val="0"/>
          <w:sz w:val="36"/>
          <w:szCs w:val="36"/>
          <w:shd w:val="clear" w:fill="FFFFFF"/>
        </w:rPr>
        <w:t>202</w:t>
      </w:r>
      <w:r>
        <w:rPr>
          <w:rFonts w:hint="eastAsia" w:ascii="Helvetica" w:hAnsi="Helvetica" w:cs="Helvetica"/>
          <w:i w:val="0"/>
          <w:iCs w:val="0"/>
          <w:caps w:val="0"/>
          <w:color w:val="317EAC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17EAC"/>
          <w:spacing w:val="0"/>
          <w:sz w:val="36"/>
          <w:szCs w:val="36"/>
          <w:shd w:val="clear" w:fill="FFFFFF"/>
        </w:rPr>
        <w:t>年度江苏省常州市金坛区常州市金坛区后阳小学学生体质健康、近视率排名</w:t>
      </w:r>
    </w:p>
    <w:p>
      <w:pPr>
        <w:rPr>
          <w:rFonts w:hint="eastAsia"/>
        </w:rPr>
      </w:pPr>
    </w:p>
    <w:p>
      <w:r>
        <w:rPr>
          <w:rFonts w:hint="eastAsia"/>
        </w:rPr>
        <w:t>https://tzjk.jse.edu.cn/fms/public/stud_health_stats5.jsp?unitId=002000015005610&amp;version=2023&amp;s=762273fb6d8ea8f69cd144dc900b8a7e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OTEzNWE5ZDMyMTZlYjc0ZjJmZDllYTE4MjI1NjcifQ=="/>
  </w:docVars>
  <w:rsids>
    <w:rsidRoot w:val="00000000"/>
    <w:rsid w:val="32B35D4B"/>
    <w:rsid w:val="434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2024-03-28T03:42:00Z</dcterms:created>
  <dc:creator>hyxx</dc:creator>
  <cp:lastModifiedBy>hyxx</cp:lastModifiedBy>
  <dcterms:modified xsi:type="dcterms:W3CDTF">2024-04-23T01:05:11Z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B7867B40E27A494BA64B662D4A7586B4_12</vt:lpwstr>
  </property>
</Properties>
</file>